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16" w:rsidRPr="00417C16" w:rsidRDefault="00A9618F" w:rsidP="00417C16">
      <w:pPr>
        <w:jc w:val="center"/>
        <w:rPr>
          <w:b/>
        </w:rPr>
      </w:pPr>
      <w:r w:rsidRPr="00A9618F">
        <w:rPr>
          <w:b/>
          <w:noProof/>
          <w:lang w:eastAsia="fr-FR"/>
        </w:rPr>
        <w:drawing>
          <wp:inline distT="0" distB="0" distL="0" distR="0">
            <wp:extent cx="1590675" cy="762000"/>
            <wp:effectExtent l="0" t="0" r="9525" b="0"/>
            <wp:docPr id="1" name="Image 1" descr="\\thdata\Bases_de_Données\Logo\TH-Logo-01_80x1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data\Bases_de_Données\Logo\TH-Logo-01_80x167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16" w:rsidRPr="00417C16" w:rsidRDefault="00417C16" w:rsidP="00417C16">
      <w:pPr>
        <w:contextualSpacing/>
        <w:jc w:val="center"/>
        <w:rPr>
          <w:b/>
          <w:sz w:val="40"/>
          <w:szCs w:val="40"/>
        </w:rPr>
      </w:pPr>
      <w:r w:rsidRPr="00417C16">
        <w:rPr>
          <w:b/>
          <w:sz w:val="40"/>
          <w:szCs w:val="40"/>
        </w:rPr>
        <w:t>Territoire habitat</w:t>
      </w:r>
    </w:p>
    <w:p w:rsidR="00417C16" w:rsidRPr="00417C16" w:rsidRDefault="00417C16" w:rsidP="00417C16">
      <w:pPr>
        <w:contextualSpacing/>
        <w:jc w:val="center"/>
        <w:rPr>
          <w:b/>
          <w:sz w:val="40"/>
          <w:szCs w:val="40"/>
        </w:rPr>
      </w:pPr>
      <w:r w:rsidRPr="00417C16">
        <w:rPr>
          <w:b/>
          <w:sz w:val="40"/>
          <w:szCs w:val="40"/>
        </w:rPr>
        <w:t>(11 </w:t>
      </w:r>
      <w:r w:rsidR="006D6469">
        <w:rPr>
          <w:b/>
          <w:sz w:val="40"/>
          <w:szCs w:val="40"/>
        </w:rPr>
        <w:t>3</w:t>
      </w:r>
      <w:r w:rsidRPr="00417C16">
        <w:rPr>
          <w:b/>
          <w:sz w:val="40"/>
          <w:szCs w:val="40"/>
        </w:rPr>
        <w:t xml:space="preserve">00 logements – </w:t>
      </w:r>
      <w:r w:rsidR="009642B4">
        <w:rPr>
          <w:b/>
          <w:sz w:val="40"/>
          <w:szCs w:val="40"/>
        </w:rPr>
        <w:t>3</w:t>
      </w:r>
      <w:r w:rsidRPr="00417C16">
        <w:rPr>
          <w:b/>
          <w:sz w:val="40"/>
          <w:szCs w:val="40"/>
        </w:rPr>
        <w:t xml:space="preserve"> agences)</w:t>
      </w:r>
    </w:p>
    <w:p w:rsidR="00417C16" w:rsidRPr="00417C16" w:rsidRDefault="00417C16" w:rsidP="00417C16">
      <w:pPr>
        <w:jc w:val="center"/>
        <w:rPr>
          <w:b/>
          <w:sz w:val="32"/>
          <w:szCs w:val="32"/>
        </w:rPr>
      </w:pPr>
      <w:r w:rsidRPr="00417C16">
        <w:rPr>
          <w:b/>
          <w:sz w:val="32"/>
          <w:szCs w:val="32"/>
        </w:rPr>
        <w:t xml:space="preserve">Recrute pour sa Direction </w:t>
      </w:r>
      <w:r w:rsidR="009642B4">
        <w:rPr>
          <w:b/>
          <w:sz w:val="32"/>
          <w:szCs w:val="32"/>
        </w:rPr>
        <w:t>de la Clientèle</w:t>
      </w:r>
    </w:p>
    <w:p w:rsidR="00D85850" w:rsidRDefault="00B76333" w:rsidP="00417C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 </w:t>
      </w:r>
      <w:r w:rsidR="00FF2825">
        <w:rPr>
          <w:b/>
          <w:sz w:val="32"/>
          <w:szCs w:val="32"/>
        </w:rPr>
        <w:t>Gestionnaire de Vie Locative</w:t>
      </w:r>
      <w:r w:rsidR="00BF2C15">
        <w:rPr>
          <w:b/>
          <w:sz w:val="32"/>
          <w:szCs w:val="32"/>
        </w:rPr>
        <w:t xml:space="preserve"> </w:t>
      </w:r>
      <w:r w:rsidR="00417C16" w:rsidRPr="00417C16">
        <w:rPr>
          <w:b/>
          <w:sz w:val="32"/>
          <w:szCs w:val="32"/>
        </w:rPr>
        <w:t>(H/F)</w:t>
      </w:r>
      <w:r w:rsidR="00D85850">
        <w:rPr>
          <w:b/>
          <w:sz w:val="32"/>
          <w:szCs w:val="32"/>
        </w:rPr>
        <w:t xml:space="preserve"> </w:t>
      </w:r>
    </w:p>
    <w:p w:rsidR="00417C16" w:rsidRPr="00417C16" w:rsidRDefault="00D85850" w:rsidP="00D858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(mission en </w:t>
      </w:r>
      <w:bookmarkStart w:id="0" w:name="_GoBack"/>
      <w:bookmarkEnd w:id="0"/>
      <w:r>
        <w:rPr>
          <w:b/>
          <w:sz w:val="32"/>
          <w:szCs w:val="32"/>
        </w:rPr>
        <w:t>intérim de 3 mois)</w:t>
      </w:r>
    </w:p>
    <w:p w:rsidR="00417C16" w:rsidRDefault="00417C16"/>
    <w:p w:rsidR="00EE65C4" w:rsidRDefault="00015F49" w:rsidP="00BB0217">
      <w:pPr>
        <w:jc w:val="both"/>
      </w:pPr>
      <w:r>
        <w:t>Au sein de la direction de la clientèle</w:t>
      </w:r>
      <w:r w:rsidR="00BF2C15">
        <w:t>,</w:t>
      </w:r>
      <w:r>
        <w:t xml:space="preserve"> vous intégrerez </w:t>
      </w:r>
      <w:r w:rsidR="00BF2C15">
        <w:t>l’</w:t>
      </w:r>
      <w:r>
        <w:t xml:space="preserve">équipe de collaborateurs </w:t>
      </w:r>
      <w:r w:rsidR="00FF2825">
        <w:t>de terrain au sein d’une de nos antennes décentralisées</w:t>
      </w:r>
      <w:r>
        <w:t xml:space="preserve">. </w:t>
      </w:r>
      <w:r w:rsidR="00FF2825">
        <w:t>Les équipes de terrain sont composées de gestionnaires de vie locative (ex. gardien d’immeubles) et d’agents d’entretien, placés sons la responsabilité d’u chargé de clientèle.</w:t>
      </w:r>
    </w:p>
    <w:p w:rsidR="00637B3C" w:rsidRDefault="00637B3C" w:rsidP="00BB0217">
      <w:pPr>
        <w:jc w:val="both"/>
      </w:pPr>
      <w:r>
        <w:t>Le poste se décompose en deux missions principales :</w:t>
      </w:r>
    </w:p>
    <w:p w:rsidR="00637B3C" w:rsidRDefault="00637B3C" w:rsidP="00BB0217">
      <w:pPr>
        <w:jc w:val="both"/>
      </w:pPr>
      <w:r w:rsidRPr="00637B3C">
        <w:rPr>
          <w:b/>
        </w:rPr>
        <w:t>1/ missions administratives :</w:t>
      </w:r>
    </w:p>
    <w:p w:rsidR="00015F49" w:rsidRDefault="00015F49" w:rsidP="00BB0217">
      <w:pPr>
        <w:jc w:val="both"/>
      </w:pPr>
      <w:r>
        <w:t xml:space="preserve">Vous </w:t>
      </w:r>
      <w:r w:rsidR="00BF2C15">
        <w:t xml:space="preserve">aurez pour mission de prendre en charge et de traiter les </w:t>
      </w:r>
      <w:r w:rsidR="00FF2825">
        <w:t>réclamations des clients qui vous seront transmises via le logiciel de gestion de la relation client</w:t>
      </w:r>
      <w:r w:rsidR="00BF2C15">
        <w:t xml:space="preserve">. </w:t>
      </w:r>
    </w:p>
    <w:p w:rsidR="00BF2C15" w:rsidRDefault="00BF2C15" w:rsidP="00BB0217">
      <w:pPr>
        <w:jc w:val="both"/>
      </w:pPr>
      <w:r>
        <w:t xml:space="preserve">Vous répondez aux questions et attentes du client, </w:t>
      </w:r>
      <w:r w:rsidR="00FF2825">
        <w:t>commandez et contrôlez les travaux qui sont nécessaire, assurez le contrôle des paliers ainsi que la médiation entre les locataires lorsque cela est nécessaire.</w:t>
      </w:r>
    </w:p>
    <w:p w:rsidR="00BF2C15" w:rsidRPr="00637B3C" w:rsidRDefault="00637B3C" w:rsidP="00BB0217">
      <w:pPr>
        <w:jc w:val="both"/>
        <w:rPr>
          <w:b/>
        </w:rPr>
      </w:pPr>
      <w:r w:rsidRPr="00637B3C">
        <w:rPr>
          <w:b/>
        </w:rPr>
        <w:t>2/ missions de propreté :</w:t>
      </w:r>
    </w:p>
    <w:p w:rsidR="00637B3C" w:rsidRDefault="00637B3C" w:rsidP="00BB0217">
      <w:pPr>
        <w:jc w:val="both"/>
      </w:pPr>
      <w:r>
        <w:t>Vous assurez l’entretien courant des parties communes et extérieures des immeubles qui sont à votre charge (récurage, nettoyage des vitres, évacuation des ordures ménagères et encombrants).</w:t>
      </w:r>
    </w:p>
    <w:p w:rsidR="00EE65C4" w:rsidRPr="0079368A" w:rsidRDefault="00EE65C4">
      <w:pPr>
        <w:rPr>
          <w:b/>
          <w:u w:val="single"/>
        </w:rPr>
      </w:pPr>
      <w:r w:rsidRPr="0079368A">
        <w:rPr>
          <w:b/>
          <w:u w:val="single"/>
        </w:rPr>
        <w:t>Compétences</w:t>
      </w:r>
      <w:r w:rsidR="0048419D">
        <w:rPr>
          <w:b/>
          <w:u w:val="single"/>
        </w:rPr>
        <w:t xml:space="preserve"> et qualités</w:t>
      </w:r>
      <w:r w:rsidRPr="0079368A">
        <w:rPr>
          <w:b/>
          <w:u w:val="single"/>
        </w:rPr>
        <w:t xml:space="preserve"> requises :</w:t>
      </w:r>
    </w:p>
    <w:p w:rsidR="00371A58" w:rsidRDefault="00BF2C15" w:rsidP="000A0587">
      <w:pPr>
        <w:jc w:val="both"/>
      </w:pPr>
      <w:r>
        <w:t xml:space="preserve">Vous </w:t>
      </w:r>
      <w:r w:rsidR="007F2A84">
        <w:t xml:space="preserve">êtes titulaire d’un diplôme de type </w:t>
      </w:r>
      <w:r w:rsidR="00637B3C">
        <w:t>CAP de gardien d’immeubles, ou</w:t>
      </w:r>
      <w:r w:rsidR="007F2A84">
        <w:t xml:space="preserve"> vous justifiez d’une première expérience réussie </w:t>
      </w:r>
      <w:r w:rsidR="00637B3C">
        <w:t>dans le domaine de la propreté ou de la relation client</w:t>
      </w:r>
      <w:r w:rsidR="007F2A84">
        <w:t>.</w:t>
      </w:r>
    </w:p>
    <w:p w:rsidR="0079368A" w:rsidRDefault="00BF2C15">
      <w:r>
        <w:t>Vous aimez le contact avec les clients, êtes posé(e), calme et disponible.</w:t>
      </w:r>
    </w:p>
    <w:p w:rsidR="00371A58" w:rsidRDefault="0048419D">
      <w:r>
        <w:t>Si cette offre d’emploi est faite pour vous, a</w:t>
      </w:r>
      <w:r w:rsidR="0079368A">
        <w:t>dressez votre lettre de mot</w:t>
      </w:r>
      <w:r w:rsidR="00D93CD4">
        <w:t xml:space="preserve">ivation avec votre CV avant le </w:t>
      </w:r>
      <w:r w:rsidR="00637B3C">
        <w:t>15</w:t>
      </w:r>
      <w:r w:rsidR="00015F49">
        <w:t xml:space="preserve"> </w:t>
      </w:r>
      <w:r w:rsidR="007F2A84">
        <w:t>février 2021</w:t>
      </w:r>
      <w:r w:rsidR="0079368A">
        <w:t xml:space="preserve"> </w:t>
      </w:r>
      <w:r w:rsidR="00371A58">
        <w:t xml:space="preserve">à l’adresse suivante </w:t>
      </w:r>
      <w:hyperlink r:id="rId5" w:history="1">
        <w:r w:rsidR="00371A58" w:rsidRPr="00D00714">
          <w:rPr>
            <w:rStyle w:val="Lienhypertexte"/>
          </w:rPr>
          <w:t>candidature@th90.fr</w:t>
        </w:r>
      </w:hyperlink>
    </w:p>
    <w:p w:rsidR="00371A58" w:rsidRDefault="00371A58"/>
    <w:p w:rsidR="0079368A" w:rsidRDefault="00371A58">
      <w:r>
        <w:t xml:space="preserve">Ou par courrier </w:t>
      </w:r>
      <w:r w:rsidR="0079368A">
        <w:t>à :</w:t>
      </w:r>
    </w:p>
    <w:p w:rsidR="0079368A" w:rsidRPr="0079368A" w:rsidRDefault="0079368A">
      <w:pPr>
        <w:rPr>
          <w:b/>
        </w:rPr>
      </w:pPr>
      <w:r w:rsidRPr="0079368A">
        <w:rPr>
          <w:b/>
        </w:rPr>
        <w:t>Territoire habitat</w:t>
      </w:r>
      <w:r w:rsidR="00143519">
        <w:rPr>
          <w:b/>
        </w:rPr>
        <w:t xml:space="preserve"> – Direction des ressources humaines</w:t>
      </w:r>
    </w:p>
    <w:p w:rsidR="00EE65C4" w:rsidRDefault="0079368A">
      <w:r w:rsidRPr="0079368A">
        <w:rPr>
          <w:b/>
        </w:rPr>
        <w:t>44 bis rue Parant - CS 40189 – 90 004 BELFORT Cedex</w:t>
      </w:r>
    </w:p>
    <w:sectPr w:rsidR="00EE65C4" w:rsidSect="00637B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C4"/>
    <w:rsid w:val="00015F49"/>
    <w:rsid w:val="000A0587"/>
    <w:rsid w:val="00143519"/>
    <w:rsid w:val="00180B54"/>
    <w:rsid w:val="00352D18"/>
    <w:rsid w:val="00371A58"/>
    <w:rsid w:val="00417C16"/>
    <w:rsid w:val="00435DB5"/>
    <w:rsid w:val="0048419D"/>
    <w:rsid w:val="00637B3C"/>
    <w:rsid w:val="006C5EBA"/>
    <w:rsid w:val="006D6469"/>
    <w:rsid w:val="00785BC4"/>
    <w:rsid w:val="0079368A"/>
    <w:rsid w:val="007F2A84"/>
    <w:rsid w:val="008575A2"/>
    <w:rsid w:val="008A3A64"/>
    <w:rsid w:val="009642B4"/>
    <w:rsid w:val="00A9618F"/>
    <w:rsid w:val="00AE1DE1"/>
    <w:rsid w:val="00B76333"/>
    <w:rsid w:val="00BB0217"/>
    <w:rsid w:val="00BF2C15"/>
    <w:rsid w:val="00D85850"/>
    <w:rsid w:val="00D90731"/>
    <w:rsid w:val="00D93CD4"/>
    <w:rsid w:val="00EE65C4"/>
    <w:rsid w:val="00EF4CC2"/>
    <w:rsid w:val="00EF6974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E828"/>
  <w15:docId w15:val="{CD93487B-1A70-45F5-B829-D16C0884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1A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C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didature@th90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amessin</dc:creator>
  <cp:lastModifiedBy>VERNIER, Fabien</cp:lastModifiedBy>
  <cp:revision>4</cp:revision>
  <dcterms:created xsi:type="dcterms:W3CDTF">2021-01-29T10:58:00Z</dcterms:created>
  <dcterms:modified xsi:type="dcterms:W3CDTF">2021-01-29T11:06:00Z</dcterms:modified>
</cp:coreProperties>
</file>